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9B389" w14:textId="77777777" w:rsidR="00224448" w:rsidRDefault="00332732" w:rsidP="008F6A21">
      <w:pPr>
        <w:jc w:val="center"/>
        <w:rPr>
          <w:b/>
          <w:smallCaps/>
          <w:sz w:val="32"/>
          <w:szCs w:val="32"/>
        </w:rPr>
      </w:pPr>
      <w:r w:rsidRPr="00F93941">
        <w:rPr>
          <w:b/>
          <w:smallCaps/>
          <w:sz w:val="32"/>
          <w:szCs w:val="32"/>
        </w:rPr>
        <w:t>Inventaire des instruments critiques de vos PF et des informations associées</w:t>
      </w:r>
    </w:p>
    <w:p w14:paraId="58B968E8" w14:textId="77777777" w:rsidR="00F93941" w:rsidRPr="00F93941" w:rsidRDefault="00F93941" w:rsidP="008F6A21">
      <w:pPr>
        <w:jc w:val="center"/>
        <w:rPr>
          <w:b/>
          <w:smallCaps/>
          <w:sz w:val="32"/>
          <w:szCs w:val="32"/>
        </w:rPr>
      </w:pPr>
    </w:p>
    <w:tbl>
      <w:tblPr>
        <w:tblStyle w:val="Grille"/>
        <w:tblW w:w="0" w:type="auto"/>
        <w:tblLook w:val="04A0" w:firstRow="1" w:lastRow="0" w:firstColumn="1" w:lastColumn="0" w:noHBand="0" w:noVBand="1"/>
      </w:tblPr>
      <w:tblGrid>
        <w:gridCol w:w="2048"/>
        <w:gridCol w:w="2009"/>
        <w:gridCol w:w="2080"/>
        <w:gridCol w:w="2089"/>
        <w:gridCol w:w="2164"/>
        <w:gridCol w:w="1783"/>
        <w:gridCol w:w="2047"/>
      </w:tblGrid>
      <w:tr w:rsidR="000A4C80" w14:paraId="585AA789" w14:textId="77777777" w:rsidTr="000A4C80">
        <w:tc>
          <w:tcPr>
            <w:tcW w:w="2048" w:type="dxa"/>
            <w:vAlign w:val="center"/>
          </w:tcPr>
          <w:p w14:paraId="5BFA79D3" w14:textId="77777777" w:rsidR="000A4C80" w:rsidRPr="00332732" w:rsidRDefault="000A4C80" w:rsidP="0055320B">
            <w:pPr>
              <w:spacing w:line="259" w:lineRule="auto"/>
              <w:jc w:val="center"/>
            </w:pPr>
            <w:r w:rsidRPr="00332732">
              <w:rPr>
                <w:b/>
                <w:bCs/>
              </w:rPr>
              <w:t>Instrument</w:t>
            </w:r>
          </w:p>
        </w:tc>
        <w:tc>
          <w:tcPr>
            <w:tcW w:w="2009" w:type="dxa"/>
            <w:vAlign w:val="center"/>
          </w:tcPr>
          <w:p w14:paraId="332082EC" w14:textId="77777777" w:rsidR="000A4C80" w:rsidRPr="00332732" w:rsidRDefault="000A4C80" w:rsidP="0055320B">
            <w:pPr>
              <w:spacing w:line="259" w:lineRule="auto"/>
              <w:jc w:val="center"/>
            </w:pPr>
            <w:r w:rsidRPr="00332732">
              <w:rPr>
                <w:b/>
                <w:bCs/>
              </w:rPr>
              <w:t>Catégorie</w:t>
            </w:r>
            <w:r>
              <w:rPr>
                <w:b/>
                <w:bCs/>
              </w:rPr>
              <w:t xml:space="preserve"> et </w:t>
            </w:r>
            <w:r w:rsidRPr="00332732">
              <w:rPr>
                <w:b/>
                <w:bCs/>
              </w:rPr>
              <w:br/>
              <w:t>Référent</w:t>
            </w:r>
          </w:p>
        </w:tc>
        <w:tc>
          <w:tcPr>
            <w:tcW w:w="2080" w:type="dxa"/>
            <w:vAlign w:val="center"/>
          </w:tcPr>
          <w:p w14:paraId="014B6776" w14:textId="77777777" w:rsidR="000A4C80" w:rsidRDefault="000A4C80" w:rsidP="0055320B">
            <w:pPr>
              <w:spacing w:line="259" w:lineRule="auto"/>
              <w:jc w:val="center"/>
              <w:rPr>
                <w:b/>
                <w:bCs/>
              </w:rPr>
            </w:pPr>
            <w:r>
              <w:rPr>
                <w:b/>
                <w:bCs/>
              </w:rPr>
              <w:t>Données d’entrée</w:t>
            </w:r>
          </w:p>
          <w:p w14:paraId="44CCD789" w14:textId="77777777" w:rsidR="000A4C80" w:rsidRPr="00332732" w:rsidRDefault="000A4C80" w:rsidP="00F93941">
            <w:pPr>
              <w:spacing w:line="259" w:lineRule="auto"/>
              <w:jc w:val="center"/>
            </w:pPr>
            <w:r>
              <w:rPr>
                <w:bCs/>
              </w:rPr>
              <w:t>(</w:t>
            </w:r>
            <w:proofErr w:type="gramStart"/>
            <w:r>
              <w:rPr>
                <w:bCs/>
              </w:rPr>
              <w:t>préparation nécessaires</w:t>
            </w:r>
            <w:proofErr w:type="gramEnd"/>
            <w:r>
              <w:rPr>
                <w:bCs/>
              </w:rPr>
              <w:t xml:space="preserve"> des échantillons)</w:t>
            </w:r>
          </w:p>
        </w:tc>
        <w:tc>
          <w:tcPr>
            <w:tcW w:w="2089" w:type="dxa"/>
            <w:vAlign w:val="center"/>
          </w:tcPr>
          <w:p w14:paraId="0175690F" w14:textId="77777777" w:rsidR="000A4C80" w:rsidRPr="00332732" w:rsidRDefault="000A4C80" w:rsidP="0055320B">
            <w:pPr>
              <w:spacing w:line="259" w:lineRule="auto"/>
              <w:jc w:val="center"/>
            </w:pPr>
            <w:r w:rsidRPr="00332732">
              <w:rPr>
                <w:b/>
                <w:bCs/>
              </w:rPr>
              <w:t>Description / docs</w:t>
            </w:r>
          </w:p>
          <w:p w14:paraId="104C0B91" w14:textId="77777777" w:rsidR="000A4C80" w:rsidRPr="00332732" w:rsidRDefault="000A4C80" w:rsidP="0055320B">
            <w:pPr>
              <w:spacing w:line="259" w:lineRule="auto"/>
              <w:jc w:val="center"/>
            </w:pPr>
            <w:r w:rsidRPr="00332732">
              <w:rPr>
                <w:b/>
                <w:bCs/>
              </w:rPr>
              <w:t xml:space="preserve">- </w:t>
            </w:r>
            <w:r w:rsidRPr="00332732">
              <w:rPr>
                <w:bCs/>
              </w:rPr>
              <w:t>Utilisation</w:t>
            </w:r>
          </w:p>
          <w:p w14:paraId="5064661C" w14:textId="77777777" w:rsidR="000A4C80" w:rsidRPr="00332732" w:rsidRDefault="000A4C80" w:rsidP="0055320B">
            <w:pPr>
              <w:spacing w:line="259" w:lineRule="auto"/>
              <w:jc w:val="center"/>
              <w:rPr>
                <w:bCs/>
              </w:rPr>
            </w:pPr>
            <w:r w:rsidRPr="00332732">
              <w:rPr>
                <w:bCs/>
              </w:rPr>
              <w:t>- Entretien</w:t>
            </w:r>
          </w:p>
          <w:p w14:paraId="36AE1A80" w14:textId="77777777" w:rsidR="000A4C80" w:rsidRPr="00332732" w:rsidRDefault="000A4C80" w:rsidP="0055320B">
            <w:pPr>
              <w:spacing w:line="259" w:lineRule="auto"/>
              <w:jc w:val="center"/>
            </w:pPr>
            <w:r w:rsidRPr="00332732">
              <w:rPr>
                <w:bCs/>
              </w:rPr>
              <w:t>- Maintenance</w:t>
            </w:r>
          </w:p>
        </w:tc>
        <w:tc>
          <w:tcPr>
            <w:tcW w:w="2164" w:type="dxa"/>
            <w:vAlign w:val="center"/>
          </w:tcPr>
          <w:p w14:paraId="503B65E2" w14:textId="77777777" w:rsidR="000A4C80" w:rsidRPr="00332732" w:rsidRDefault="000A4C80" w:rsidP="0055320B">
            <w:pPr>
              <w:spacing w:line="259" w:lineRule="auto"/>
              <w:jc w:val="center"/>
            </w:pPr>
            <w:r>
              <w:rPr>
                <w:b/>
                <w:bCs/>
              </w:rPr>
              <w:t>Contrôle</w:t>
            </w:r>
            <w:r w:rsidRPr="00332732">
              <w:rPr>
                <w:b/>
                <w:bCs/>
              </w:rPr>
              <w:t xml:space="preserve"> / Validation</w:t>
            </w:r>
          </w:p>
          <w:p w14:paraId="11C07096" w14:textId="77777777" w:rsidR="000A4C80" w:rsidRPr="00332732" w:rsidRDefault="000A4C80" w:rsidP="0055320B">
            <w:pPr>
              <w:spacing w:line="259" w:lineRule="auto"/>
              <w:jc w:val="center"/>
            </w:pPr>
            <w:r>
              <w:rPr>
                <w:b/>
                <w:bCs/>
              </w:rPr>
              <w:t xml:space="preserve">- </w:t>
            </w:r>
            <w:r w:rsidRPr="00332732">
              <w:rPr>
                <w:bCs/>
              </w:rPr>
              <w:t>Fréquence</w:t>
            </w:r>
          </w:p>
          <w:p w14:paraId="1EABEA09" w14:textId="77777777" w:rsidR="000A4C80" w:rsidRPr="00332732" w:rsidRDefault="000A4C80" w:rsidP="0055320B">
            <w:pPr>
              <w:spacing w:line="259" w:lineRule="auto"/>
              <w:jc w:val="center"/>
            </w:pPr>
            <w:r w:rsidRPr="00332732">
              <w:rPr>
                <w:bCs/>
              </w:rPr>
              <w:t>-  Méthodes</w:t>
            </w:r>
          </w:p>
          <w:p w14:paraId="443E0FF2" w14:textId="77777777" w:rsidR="000A4C80" w:rsidRPr="00332732" w:rsidRDefault="000A4C80" w:rsidP="0055320B">
            <w:pPr>
              <w:spacing w:line="259" w:lineRule="auto"/>
              <w:jc w:val="center"/>
            </w:pPr>
            <w:r w:rsidRPr="00332732">
              <w:rPr>
                <w:bCs/>
              </w:rPr>
              <w:t>- Critères de validation</w:t>
            </w:r>
          </w:p>
          <w:p w14:paraId="1BF684FE" w14:textId="77777777" w:rsidR="000A4C80" w:rsidRPr="00332732" w:rsidRDefault="000A4C80" w:rsidP="0055320B">
            <w:pPr>
              <w:spacing w:line="259" w:lineRule="auto"/>
              <w:jc w:val="center"/>
            </w:pPr>
            <w:r w:rsidRPr="00332732">
              <w:rPr>
                <w:bCs/>
              </w:rPr>
              <w:t>- Enregistrements</w:t>
            </w:r>
          </w:p>
        </w:tc>
        <w:tc>
          <w:tcPr>
            <w:tcW w:w="1783" w:type="dxa"/>
          </w:tcPr>
          <w:p w14:paraId="6B067083" w14:textId="77777777" w:rsidR="000A4C80" w:rsidRDefault="000A4C80" w:rsidP="0055320B">
            <w:pPr>
              <w:jc w:val="center"/>
              <w:rPr>
                <w:b/>
                <w:bCs/>
              </w:rPr>
            </w:pPr>
            <w:r>
              <w:rPr>
                <w:b/>
                <w:bCs/>
              </w:rPr>
              <w:t>Logiciel associé à l’équipement</w:t>
            </w:r>
          </w:p>
          <w:p w14:paraId="246224AC" w14:textId="77FBFA5B" w:rsidR="000A4C80" w:rsidRPr="000A4C80" w:rsidRDefault="000A4C80" w:rsidP="000A4C80">
            <w:pPr>
              <w:rPr>
                <w:bCs/>
              </w:rPr>
            </w:pPr>
            <w:r>
              <w:rPr>
                <w:bCs/>
              </w:rPr>
              <w:t xml:space="preserve">- </w:t>
            </w:r>
            <w:r w:rsidRPr="000A4C80">
              <w:rPr>
                <w:bCs/>
              </w:rPr>
              <w:t>tracer la version</w:t>
            </w:r>
          </w:p>
          <w:p w14:paraId="323590E0" w14:textId="28DEB6CA" w:rsidR="000A4C80" w:rsidRPr="000A4C80" w:rsidRDefault="000A4C80" w:rsidP="000A4C80">
            <w:pPr>
              <w:rPr>
                <w:bCs/>
              </w:rPr>
            </w:pPr>
            <w:r>
              <w:rPr>
                <w:bCs/>
              </w:rPr>
              <w:t xml:space="preserve">- qui fait </w:t>
            </w:r>
            <w:r w:rsidRPr="000A4C80">
              <w:rPr>
                <w:bCs/>
              </w:rPr>
              <w:t>l’</w:t>
            </w:r>
            <w:proofErr w:type="spellStart"/>
            <w:r w:rsidRPr="000A4C80">
              <w:rPr>
                <w:bCs/>
              </w:rPr>
              <w:t>upgrading</w:t>
            </w:r>
            <w:proofErr w:type="spellEnd"/>
          </w:p>
        </w:tc>
        <w:tc>
          <w:tcPr>
            <w:tcW w:w="2047" w:type="dxa"/>
            <w:vAlign w:val="center"/>
          </w:tcPr>
          <w:p w14:paraId="5B58C217" w14:textId="331B1D08" w:rsidR="000A4C80" w:rsidRDefault="000A4C80" w:rsidP="0055320B">
            <w:pPr>
              <w:spacing w:line="259" w:lineRule="auto"/>
              <w:jc w:val="center"/>
              <w:rPr>
                <w:b/>
                <w:bCs/>
              </w:rPr>
            </w:pPr>
            <w:r w:rsidRPr="00332732">
              <w:rPr>
                <w:b/>
                <w:bCs/>
              </w:rPr>
              <w:t>Traitement Données</w:t>
            </w:r>
          </w:p>
          <w:p w14:paraId="771AC092" w14:textId="77777777" w:rsidR="000A4C80" w:rsidRPr="00F93941" w:rsidRDefault="000A4C80" w:rsidP="0055320B">
            <w:pPr>
              <w:spacing w:line="259" w:lineRule="auto"/>
              <w:jc w:val="center"/>
            </w:pPr>
            <w:r w:rsidRPr="00F93941">
              <w:rPr>
                <w:bCs/>
              </w:rPr>
              <w:t>(outils)</w:t>
            </w:r>
          </w:p>
        </w:tc>
      </w:tr>
      <w:tr w:rsidR="000A4C80" w14:paraId="3A5B150D" w14:textId="77777777" w:rsidTr="000A4C80">
        <w:trPr>
          <w:trHeight w:val="733"/>
        </w:trPr>
        <w:tc>
          <w:tcPr>
            <w:tcW w:w="2048" w:type="dxa"/>
          </w:tcPr>
          <w:p w14:paraId="28DA0E69" w14:textId="6425AC87" w:rsidR="000A4C80" w:rsidRDefault="000A4C80" w:rsidP="00332732"/>
        </w:tc>
        <w:tc>
          <w:tcPr>
            <w:tcW w:w="2009" w:type="dxa"/>
          </w:tcPr>
          <w:p w14:paraId="50678B3D" w14:textId="77777777" w:rsidR="000A4C80" w:rsidRDefault="000A4C80" w:rsidP="00332732"/>
        </w:tc>
        <w:tc>
          <w:tcPr>
            <w:tcW w:w="2080" w:type="dxa"/>
          </w:tcPr>
          <w:p w14:paraId="2F558CBC" w14:textId="77777777" w:rsidR="000A4C80" w:rsidRDefault="000A4C80" w:rsidP="00332732"/>
        </w:tc>
        <w:tc>
          <w:tcPr>
            <w:tcW w:w="2089" w:type="dxa"/>
          </w:tcPr>
          <w:p w14:paraId="0004DF85" w14:textId="77777777" w:rsidR="000A4C80" w:rsidRDefault="000A4C80" w:rsidP="00332732"/>
        </w:tc>
        <w:tc>
          <w:tcPr>
            <w:tcW w:w="2164" w:type="dxa"/>
          </w:tcPr>
          <w:p w14:paraId="55FF8EE9" w14:textId="77777777" w:rsidR="000A4C80" w:rsidRDefault="000A4C80" w:rsidP="00332732"/>
        </w:tc>
        <w:tc>
          <w:tcPr>
            <w:tcW w:w="1783" w:type="dxa"/>
          </w:tcPr>
          <w:p w14:paraId="46153FF2" w14:textId="77777777" w:rsidR="000A4C80" w:rsidRDefault="000A4C80" w:rsidP="00332732"/>
        </w:tc>
        <w:tc>
          <w:tcPr>
            <w:tcW w:w="2047" w:type="dxa"/>
          </w:tcPr>
          <w:p w14:paraId="481A772F" w14:textId="4C03BA77" w:rsidR="000A4C80" w:rsidRDefault="000A4C80" w:rsidP="00332732"/>
        </w:tc>
      </w:tr>
      <w:tr w:rsidR="000A4C80" w14:paraId="2D620FC1" w14:textId="77777777" w:rsidTr="000A4C80">
        <w:trPr>
          <w:trHeight w:val="701"/>
        </w:trPr>
        <w:tc>
          <w:tcPr>
            <w:tcW w:w="2048" w:type="dxa"/>
          </w:tcPr>
          <w:p w14:paraId="5343586E" w14:textId="77777777" w:rsidR="000A4C80" w:rsidRDefault="000A4C80" w:rsidP="00332732"/>
        </w:tc>
        <w:tc>
          <w:tcPr>
            <w:tcW w:w="2009" w:type="dxa"/>
          </w:tcPr>
          <w:p w14:paraId="59A46374" w14:textId="77777777" w:rsidR="000A4C80" w:rsidRDefault="000A4C80" w:rsidP="00332732"/>
        </w:tc>
        <w:tc>
          <w:tcPr>
            <w:tcW w:w="2080" w:type="dxa"/>
          </w:tcPr>
          <w:p w14:paraId="12883DC6" w14:textId="77777777" w:rsidR="000A4C80" w:rsidRDefault="000A4C80" w:rsidP="00332732"/>
        </w:tc>
        <w:tc>
          <w:tcPr>
            <w:tcW w:w="2089" w:type="dxa"/>
          </w:tcPr>
          <w:p w14:paraId="0FB6863C" w14:textId="77777777" w:rsidR="000A4C80" w:rsidRDefault="000A4C80" w:rsidP="00332732"/>
        </w:tc>
        <w:tc>
          <w:tcPr>
            <w:tcW w:w="2164" w:type="dxa"/>
          </w:tcPr>
          <w:p w14:paraId="68487334" w14:textId="77777777" w:rsidR="000A4C80" w:rsidRDefault="000A4C80" w:rsidP="00332732"/>
        </w:tc>
        <w:tc>
          <w:tcPr>
            <w:tcW w:w="1783" w:type="dxa"/>
          </w:tcPr>
          <w:p w14:paraId="7DDCB9A5" w14:textId="77777777" w:rsidR="000A4C80" w:rsidRDefault="000A4C80" w:rsidP="00332732"/>
        </w:tc>
        <w:tc>
          <w:tcPr>
            <w:tcW w:w="2047" w:type="dxa"/>
          </w:tcPr>
          <w:p w14:paraId="3E786FB4" w14:textId="38430327" w:rsidR="000A4C80" w:rsidRDefault="000A4C80" w:rsidP="00332732"/>
        </w:tc>
      </w:tr>
      <w:tr w:rsidR="000A4C80" w14:paraId="76EAE050" w14:textId="77777777" w:rsidTr="000A4C80">
        <w:trPr>
          <w:trHeight w:val="698"/>
        </w:trPr>
        <w:tc>
          <w:tcPr>
            <w:tcW w:w="2048" w:type="dxa"/>
          </w:tcPr>
          <w:p w14:paraId="26031DE8" w14:textId="77777777" w:rsidR="000A4C80" w:rsidRDefault="000A4C80" w:rsidP="00332732"/>
        </w:tc>
        <w:tc>
          <w:tcPr>
            <w:tcW w:w="2009" w:type="dxa"/>
          </w:tcPr>
          <w:p w14:paraId="609F08FF" w14:textId="77777777" w:rsidR="000A4C80" w:rsidRDefault="000A4C80" w:rsidP="00332732"/>
        </w:tc>
        <w:tc>
          <w:tcPr>
            <w:tcW w:w="2080" w:type="dxa"/>
          </w:tcPr>
          <w:p w14:paraId="502915EC" w14:textId="77777777" w:rsidR="000A4C80" w:rsidRDefault="000A4C80" w:rsidP="00332732"/>
        </w:tc>
        <w:tc>
          <w:tcPr>
            <w:tcW w:w="2089" w:type="dxa"/>
          </w:tcPr>
          <w:p w14:paraId="533ADF2B" w14:textId="77777777" w:rsidR="000A4C80" w:rsidRDefault="000A4C80" w:rsidP="00332732"/>
        </w:tc>
        <w:tc>
          <w:tcPr>
            <w:tcW w:w="2164" w:type="dxa"/>
          </w:tcPr>
          <w:p w14:paraId="149045B2" w14:textId="77777777" w:rsidR="000A4C80" w:rsidRDefault="000A4C80" w:rsidP="00332732"/>
        </w:tc>
        <w:tc>
          <w:tcPr>
            <w:tcW w:w="1783" w:type="dxa"/>
          </w:tcPr>
          <w:p w14:paraId="5CB00DEF" w14:textId="77777777" w:rsidR="000A4C80" w:rsidRDefault="000A4C80" w:rsidP="00332732"/>
        </w:tc>
        <w:tc>
          <w:tcPr>
            <w:tcW w:w="2047" w:type="dxa"/>
          </w:tcPr>
          <w:p w14:paraId="7DCE85AB" w14:textId="17CADDEA" w:rsidR="000A4C80" w:rsidRDefault="000A4C80" w:rsidP="00332732"/>
        </w:tc>
      </w:tr>
      <w:tr w:rsidR="000A4C80" w14:paraId="49AE8393" w14:textId="77777777" w:rsidTr="000A4C80">
        <w:trPr>
          <w:trHeight w:val="707"/>
        </w:trPr>
        <w:tc>
          <w:tcPr>
            <w:tcW w:w="2048" w:type="dxa"/>
          </w:tcPr>
          <w:p w14:paraId="2BAC4C2F" w14:textId="77777777" w:rsidR="000A4C80" w:rsidRDefault="000A4C80" w:rsidP="00332732"/>
        </w:tc>
        <w:tc>
          <w:tcPr>
            <w:tcW w:w="2009" w:type="dxa"/>
          </w:tcPr>
          <w:p w14:paraId="0BF368F1" w14:textId="77777777" w:rsidR="000A4C80" w:rsidRDefault="000A4C80" w:rsidP="00332732"/>
        </w:tc>
        <w:tc>
          <w:tcPr>
            <w:tcW w:w="2080" w:type="dxa"/>
          </w:tcPr>
          <w:p w14:paraId="140D8C11" w14:textId="77777777" w:rsidR="000A4C80" w:rsidRDefault="000A4C80" w:rsidP="00332732"/>
        </w:tc>
        <w:tc>
          <w:tcPr>
            <w:tcW w:w="2089" w:type="dxa"/>
          </w:tcPr>
          <w:p w14:paraId="66C32996" w14:textId="77777777" w:rsidR="000A4C80" w:rsidRDefault="000A4C80" w:rsidP="00332732"/>
        </w:tc>
        <w:tc>
          <w:tcPr>
            <w:tcW w:w="2164" w:type="dxa"/>
          </w:tcPr>
          <w:p w14:paraId="681F4F48" w14:textId="77777777" w:rsidR="000A4C80" w:rsidRDefault="000A4C80" w:rsidP="00332732"/>
        </w:tc>
        <w:tc>
          <w:tcPr>
            <w:tcW w:w="1783" w:type="dxa"/>
          </w:tcPr>
          <w:p w14:paraId="272E2A94" w14:textId="77777777" w:rsidR="000A4C80" w:rsidRDefault="000A4C80" w:rsidP="00332732"/>
        </w:tc>
        <w:tc>
          <w:tcPr>
            <w:tcW w:w="2047" w:type="dxa"/>
          </w:tcPr>
          <w:p w14:paraId="14317DA9" w14:textId="69135EF1" w:rsidR="000A4C80" w:rsidRDefault="000A4C80" w:rsidP="00332732"/>
        </w:tc>
      </w:tr>
      <w:tr w:rsidR="000A4C80" w14:paraId="7D5FD279" w14:textId="77777777" w:rsidTr="000A4C80">
        <w:trPr>
          <w:trHeight w:val="689"/>
        </w:trPr>
        <w:tc>
          <w:tcPr>
            <w:tcW w:w="2048" w:type="dxa"/>
          </w:tcPr>
          <w:p w14:paraId="46FA8DAC" w14:textId="77777777" w:rsidR="000A4C80" w:rsidRDefault="000A4C80" w:rsidP="00332732"/>
        </w:tc>
        <w:tc>
          <w:tcPr>
            <w:tcW w:w="2009" w:type="dxa"/>
          </w:tcPr>
          <w:p w14:paraId="1519CF36" w14:textId="77777777" w:rsidR="000A4C80" w:rsidRDefault="000A4C80" w:rsidP="00332732"/>
        </w:tc>
        <w:tc>
          <w:tcPr>
            <w:tcW w:w="2080" w:type="dxa"/>
          </w:tcPr>
          <w:p w14:paraId="1A2F0849" w14:textId="77777777" w:rsidR="000A4C80" w:rsidRDefault="000A4C80" w:rsidP="00332732"/>
        </w:tc>
        <w:tc>
          <w:tcPr>
            <w:tcW w:w="2089" w:type="dxa"/>
          </w:tcPr>
          <w:p w14:paraId="195D9ECE" w14:textId="77777777" w:rsidR="000A4C80" w:rsidRDefault="000A4C80" w:rsidP="00332732"/>
        </w:tc>
        <w:tc>
          <w:tcPr>
            <w:tcW w:w="2164" w:type="dxa"/>
          </w:tcPr>
          <w:p w14:paraId="37A206D9" w14:textId="77777777" w:rsidR="000A4C80" w:rsidRDefault="000A4C80" w:rsidP="00332732"/>
        </w:tc>
        <w:tc>
          <w:tcPr>
            <w:tcW w:w="1783" w:type="dxa"/>
          </w:tcPr>
          <w:p w14:paraId="56C14125" w14:textId="77777777" w:rsidR="000A4C80" w:rsidRDefault="000A4C80" w:rsidP="00332732"/>
        </w:tc>
        <w:tc>
          <w:tcPr>
            <w:tcW w:w="2047" w:type="dxa"/>
          </w:tcPr>
          <w:p w14:paraId="5DED8DA5" w14:textId="3124403D" w:rsidR="000A4C80" w:rsidRDefault="000A4C80" w:rsidP="00332732"/>
        </w:tc>
      </w:tr>
      <w:tr w:rsidR="000A4C80" w14:paraId="7F0A2E2F" w14:textId="77777777" w:rsidTr="000A4C80">
        <w:trPr>
          <w:trHeight w:val="699"/>
        </w:trPr>
        <w:tc>
          <w:tcPr>
            <w:tcW w:w="2048" w:type="dxa"/>
          </w:tcPr>
          <w:p w14:paraId="601A5C7F" w14:textId="77777777" w:rsidR="000A4C80" w:rsidRDefault="000A4C80" w:rsidP="00332732"/>
        </w:tc>
        <w:tc>
          <w:tcPr>
            <w:tcW w:w="2009" w:type="dxa"/>
          </w:tcPr>
          <w:p w14:paraId="6E5B6DBE" w14:textId="77777777" w:rsidR="000A4C80" w:rsidRDefault="000A4C80" w:rsidP="00332732"/>
        </w:tc>
        <w:tc>
          <w:tcPr>
            <w:tcW w:w="2080" w:type="dxa"/>
          </w:tcPr>
          <w:p w14:paraId="448E0AA8" w14:textId="77777777" w:rsidR="000A4C80" w:rsidRDefault="000A4C80" w:rsidP="00332732"/>
        </w:tc>
        <w:tc>
          <w:tcPr>
            <w:tcW w:w="2089" w:type="dxa"/>
          </w:tcPr>
          <w:p w14:paraId="183BB9F5" w14:textId="77777777" w:rsidR="000A4C80" w:rsidRDefault="000A4C80" w:rsidP="00332732"/>
        </w:tc>
        <w:tc>
          <w:tcPr>
            <w:tcW w:w="2164" w:type="dxa"/>
          </w:tcPr>
          <w:p w14:paraId="4659A732" w14:textId="77777777" w:rsidR="000A4C80" w:rsidRDefault="000A4C80" w:rsidP="00332732"/>
        </w:tc>
        <w:tc>
          <w:tcPr>
            <w:tcW w:w="1783" w:type="dxa"/>
          </w:tcPr>
          <w:p w14:paraId="77E19A47" w14:textId="77777777" w:rsidR="000A4C80" w:rsidRDefault="000A4C80" w:rsidP="00332732"/>
        </w:tc>
        <w:tc>
          <w:tcPr>
            <w:tcW w:w="2047" w:type="dxa"/>
          </w:tcPr>
          <w:p w14:paraId="78701608" w14:textId="4EED123D" w:rsidR="000A4C80" w:rsidRDefault="000A4C80" w:rsidP="00332732"/>
        </w:tc>
      </w:tr>
    </w:tbl>
    <w:p w14:paraId="449AB5E3" w14:textId="77777777" w:rsidR="00332732" w:rsidRDefault="00332732"/>
    <w:p w14:paraId="2F07735B" w14:textId="58EF39A5" w:rsidR="003A13CF" w:rsidRDefault="00CF4A8C">
      <w:r w:rsidRPr="00086CD3">
        <w:rPr>
          <w:b/>
        </w:rPr>
        <w:t>S’il n’y a pas de contrat de maintenance</w:t>
      </w:r>
      <w:r>
        <w:t xml:space="preserve">, il faut pouvoir se substituer à ce que ferait le </w:t>
      </w:r>
      <w:r w:rsidR="00760323">
        <w:t>constructeur, au moins aussi souven</w:t>
      </w:r>
      <w:r w:rsidR="003A13CF">
        <w:t xml:space="preserve">t que ce ferait le constructeur : </w:t>
      </w:r>
      <w:r w:rsidR="00086CD3">
        <w:t xml:space="preserve">vérification de </w:t>
      </w:r>
      <w:r w:rsidR="003A13CF">
        <w:t>calibration/étalonnage</w:t>
      </w:r>
      <w:r w:rsidR="00086CD3">
        <w:t xml:space="preserve"> à une fréquence définie</w:t>
      </w:r>
      <w:r w:rsidR="003D5357">
        <w:t xml:space="preserve"> (suffisante sans être handicapante pour la </w:t>
      </w:r>
      <w:proofErr w:type="gramStart"/>
      <w:r w:rsidR="003D5357">
        <w:t>pf…)</w:t>
      </w:r>
      <w:proofErr w:type="gramEnd"/>
      <w:r w:rsidR="003A13CF">
        <w:t>.</w:t>
      </w:r>
      <w:r w:rsidR="00086CD3">
        <w:t xml:space="preserve"> </w:t>
      </w:r>
      <w:r w:rsidR="0076723D">
        <w:t xml:space="preserve">En remplissant ce tableau, surligner les équipements qui n’ont plus de maintenance et vérifier qu’il existe un mode opératoire permettant de se substituer à cette maintenance </w:t>
      </w:r>
      <w:r w:rsidR="0076723D" w:rsidRPr="0076723D">
        <w:rPr>
          <w:b/>
        </w:rPr>
        <w:t>par rapport à la performance proposée.</w:t>
      </w:r>
      <w:r w:rsidR="0076723D">
        <w:t xml:space="preserve"> </w:t>
      </w:r>
      <w:r w:rsidR="00086CD3">
        <w:br/>
      </w:r>
      <w:r w:rsidR="003A13CF">
        <w:t>Si ce mode opératoire n’existe pas, il faut définir un test/contrôle qui permet de détecter le dysfonctionnement, à défaut un contrôle final, à défaut on prévient le client !</w:t>
      </w:r>
    </w:p>
    <w:p w14:paraId="6C834961" w14:textId="04AE24AC" w:rsidR="003D5357" w:rsidRDefault="003D5357">
      <w:r w:rsidRPr="00521575">
        <w:rPr>
          <w:b/>
        </w:rPr>
        <w:lastRenderedPageBreak/>
        <w:t>Enregistrements</w:t>
      </w:r>
      <w:r>
        <w:t xml:space="preserve"> = informations enregistrées (document, tableau </w:t>
      </w:r>
      <w:proofErr w:type="spellStart"/>
      <w:r>
        <w:t>excel</w:t>
      </w:r>
      <w:proofErr w:type="spellEnd"/>
      <w:r>
        <w:t>, cahier d’utilisation de la machine</w:t>
      </w:r>
      <w:r w:rsidR="00C879E2">
        <w:t>, PV d’intervention). U</w:t>
      </w:r>
      <w:r>
        <w:t>n classeur pour l’équipement contenant tous les éléments</w:t>
      </w:r>
      <w:r w:rsidR="00C879E2">
        <w:t xml:space="preserve"> est une bonne solution</w:t>
      </w:r>
      <w:r>
        <w:t>. Ne pas hésiter à demander aux services extérieurs une photocopie montrant l’intervention faite (service hygiène et sécurité, installation et tests par le constructeur</w:t>
      </w:r>
      <w:r w:rsidR="00C879E2">
        <w:t>, maintenance</w:t>
      </w:r>
      <w:proofErr w:type="gramStart"/>
      <w:r w:rsidR="00C879E2">
        <w:t>, …)</w:t>
      </w:r>
      <w:proofErr w:type="gramEnd"/>
      <w:r w:rsidR="00C879E2">
        <w:t>.</w:t>
      </w:r>
    </w:p>
    <w:p w14:paraId="1F820E16" w14:textId="77777777" w:rsidR="00CC23AB" w:rsidRPr="00521575" w:rsidRDefault="00CC23AB">
      <w:pPr>
        <w:rPr>
          <w:b/>
        </w:rPr>
      </w:pPr>
      <w:r w:rsidRPr="00521575">
        <w:rPr>
          <w:b/>
        </w:rPr>
        <w:t>Quelles sont les informations à enregistrer ?</w:t>
      </w:r>
    </w:p>
    <w:p w14:paraId="10397786" w14:textId="36232C9F" w:rsidR="00CC23AB" w:rsidRDefault="00CC23AB" w:rsidP="00CC23AB">
      <w:pPr>
        <w:pStyle w:val="Paragraphedeliste"/>
        <w:numPr>
          <w:ilvl w:val="0"/>
          <w:numId w:val="3"/>
        </w:numPr>
      </w:pPr>
      <w:r>
        <w:t>les contrôles, a minima</w:t>
      </w:r>
    </w:p>
    <w:p w14:paraId="29B59508" w14:textId="19C55FCE" w:rsidR="00CC23AB" w:rsidRDefault="00CC23AB" w:rsidP="00CC23AB">
      <w:pPr>
        <w:pStyle w:val="Paragraphedeliste"/>
        <w:numPr>
          <w:ilvl w:val="0"/>
          <w:numId w:val="3"/>
        </w:numPr>
      </w:pPr>
      <w:r>
        <w:t>On doit pouvoir démontrer que l’équipement était fiable au moment de l’utilisation, ou à défaut, on doit pouvoir réduire le risque de déviance</w:t>
      </w:r>
    </w:p>
    <w:p w14:paraId="115C3762" w14:textId="47837525" w:rsidR="00CC23AB" w:rsidRDefault="00CC23AB" w:rsidP="00CC23AB">
      <w:pPr>
        <w:pStyle w:val="Paragraphedeliste"/>
        <w:numPr>
          <w:ilvl w:val="1"/>
          <w:numId w:val="3"/>
        </w:numPr>
      </w:pPr>
      <w:r>
        <w:t>Témoin</w:t>
      </w:r>
    </w:p>
    <w:p w14:paraId="43F913F7" w14:textId="586C22E4" w:rsidR="00CC23AB" w:rsidRDefault="00CC23AB" w:rsidP="00CC23AB">
      <w:pPr>
        <w:pStyle w:val="Paragraphedeliste"/>
        <w:numPr>
          <w:ilvl w:val="1"/>
          <w:numId w:val="3"/>
        </w:numPr>
      </w:pPr>
      <w:r>
        <w:t>A l’allumage</w:t>
      </w:r>
      <w:r w:rsidR="00313758">
        <w:t xml:space="preserve"> </w:t>
      </w:r>
    </w:p>
    <w:p w14:paraId="463DC67C" w14:textId="573E6CF3" w:rsidR="00CC23AB" w:rsidRDefault="00313758" w:rsidP="00CC23AB">
      <w:pPr>
        <w:pStyle w:val="Paragraphedeliste"/>
        <w:numPr>
          <w:ilvl w:val="1"/>
          <w:numId w:val="3"/>
        </w:numPr>
      </w:pPr>
      <w:r>
        <w:t>A f</w:t>
      </w:r>
      <w:r w:rsidR="00CC23AB">
        <w:t xml:space="preserve">réquence définie, </w:t>
      </w:r>
      <w:r>
        <w:t xml:space="preserve">contrôle </w:t>
      </w:r>
      <w:r w:rsidR="00CC23AB">
        <w:t>par la maintenance…</w:t>
      </w:r>
    </w:p>
    <w:p w14:paraId="1931F0FF" w14:textId="2690953F" w:rsidR="00313758" w:rsidRDefault="00313758" w:rsidP="00313758">
      <w:pPr>
        <w:pStyle w:val="Paragraphedeliste"/>
        <w:numPr>
          <w:ilvl w:val="0"/>
          <w:numId w:val="4"/>
        </w:numPr>
      </w:pPr>
      <w:r>
        <w:t>à tracer dans le classeur machine</w:t>
      </w:r>
    </w:p>
    <w:p w14:paraId="4D6251C5" w14:textId="283DCE15" w:rsidR="009C18C4" w:rsidRDefault="009C18C4" w:rsidP="009C18C4">
      <w:pPr>
        <w:ind w:left="720"/>
      </w:pPr>
      <w:r>
        <w:t>Former les utilisateurs est un moyen de réduire les risques d’altération du fonctionnement, ce qui permet de réduire le nombre de contrôles.</w:t>
      </w:r>
    </w:p>
    <w:p w14:paraId="37B8C26F" w14:textId="01A896B4" w:rsidR="00173ABE" w:rsidRDefault="00173ABE" w:rsidP="00173ABE">
      <w:pPr>
        <w:pStyle w:val="Paragraphedeliste"/>
        <w:numPr>
          <w:ilvl w:val="0"/>
          <w:numId w:val="3"/>
        </w:numPr>
      </w:pPr>
      <w:r>
        <w:t xml:space="preserve">les incidents et la solution qui a été trouvée : historique des dysfonctionnements  </w:t>
      </w:r>
    </w:p>
    <w:p w14:paraId="78D1349E" w14:textId="223E3636" w:rsidR="00173ABE" w:rsidRDefault="00173ABE" w:rsidP="00173ABE">
      <w:pPr>
        <w:pStyle w:val="Paragraphedeliste"/>
        <w:numPr>
          <w:ilvl w:val="0"/>
          <w:numId w:val="4"/>
        </w:numPr>
      </w:pPr>
      <w:r>
        <w:t>faire une analyse globale des incidents de l’année et voir s’il y a une récurrence</w:t>
      </w:r>
    </w:p>
    <w:p w14:paraId="0A1069C6" w14:textId="1ACF67EB" w:rsidR="00173ABE" w:rsidRDefault="003005F4" w:rsidP="00173ABE">
      <w:pPr>
        <w:pStyle w:val="Paragraphedeliste"/>
        <w:numPr>
          <w:ilvl w:val="0"/>
          <w:numId w:val="4"/>
        </w:numPr>
      </w:pPr>
      <w:r>
        <w:t>pour</w:t>
      </w:r>
      <w:r w:rsidR="00173ABE">
        <w:t xml:space="preserve"> aide</w:t>
      </w:r>
      <w:r>
        <w:t>r</w:t>
      </w:r>
      <w:r w:rsidR="00173ABE">
        <w:t xml:space="preserve"> à consolider ou revoir les contrôles effectués</w:t>
      </w:r>
    </w:p>
    <w:p w14:paraId="6C8E89DF" w14:textId="5EC2F303" w:rsidR="00173ABE" w:rsidRDefault="003005F4" w:rsidP="00173ABE">
      <w:pPr>
        <w:pStyle w:val="Paragraphedeliste"/>
        <w:numPr>
          <w:ilvl w:val="0"/>
          <w:numId w:val="4"/>
        </w:numPr>
      </w:pPr>
      <w:r>
        <w:t>pour</w:t>
      </w:r>
      <w:r w:rsidR="00173ABE">
        <w:t xml:space="preserve"> aide</w:t>
      </w:r>
      <w:r>
        <w:t>r</w:t>
      </w:r>
      <w:r w:rsidR="00173ABE">
        <w:t xml:space="preserve"> à anticiper un vieillissement prématuré et à planifier un renouvellement du parc</w:t>
      </w:r>
      <w:r w:rsidR="00521575">
        <w:br/>
      </w:r>
    </w:p>
    <w:p w14:paraId="38454CB3" w14:textId="02C819C0" w:rsidR="003005F4" w:rsidRDefault="003005F4" w:rsidP="003005F4">
      <w:pPr>
        <w:pStyle w:val="Paragraphedeliste"/>
        <w:numPr>
          <w:ilvl w:val="0"/>
          <w:numId w:val="3"/>
        </w:numPr>
      </w:pPr>
      <w:r>
        <w:t>le temps d’occupation n’est pas nécessaire pour l’ISO, mais est très nécessaire pour la plate-forme et pour FLI !</w:t>
      </w:r>
    </w:p>
    <w:p w14:paraId="519086CC" w14:textId="77777777" w:rsidR="00521575" w:rsidRDefault="00521575" w:rsidP="00521575">
      <w:pPr>
        <w:pStyle w:val="Paragraphedeliste"/>
      </w:pPr>
    </w:p>
    <w:p w14:paraId="2801F056" w14:textId="2299FB8A" w:rsidR="00CA3AF9" w:rsidRPr="00521575" w:rsidRDefault="00CA3AF9" w:rsidP="003005F4">
      <w:pPr>
        <w:rPr>
          <w:b/>
        </w:rPr>
      </w:pPr>
      <w:r w:rsidRPr="00521575">
        <w:rPr>
          <w:b/>
        </w:rPr>
        <w:t>Quels instruments sont à contrôler ?</w:t>
      </w:r>
    </w:p>
    <w:p w14:paraId="0853909D" w14:textId="7EE7F569" w:rsidR="00CA3AF9" w:rsidRDefault="00CA3AF9" w:rsidP="00CA3AF9">
      <w:pPr>
        <w:pStyle w:val="Paragraphedeliste"/>
        <w:numPr>
          <w:ilvl w:val="0"/>
          <w:numId w:val="3"/>
        </w:numPr>
      </w:pPr>
      <w:r>
        <w:t>le niveau de précision et de justesse des instruments utilisés pour une mesure quantitative doit être mentionné, ce qui nécessite donc un certain niveau de contrôle, en fonction des exigences du client : balances, pipettes</w:t>
      </w:r>
      <w:r w:rsidR="00FC1DC3">
        <w:t>, centrifugeuses, …</w:t>
      </w:r>
    </w:p>
    <w:p w14:paraId="7CA21859" w14:textId="545C478B" w:rsidR="00CA3AF9" w:rsidRDefault="00CA3AF9" w:rsidP="00CA3AF9">
      <w:pPr>
        <w:pStyle w:val="Paragraphedeliste"/>
        <w:numPr>
          <w:ilvl w:val="0"/>
          <w:numId w:val="4"/>
        </w:numPr>
      </w:pPr>
      <w:r>
        <w:t>Etalonnage</w:t>
      </w:r>
    </w:p>
    <w:p w14:paraId="56F370E4" w14:textId="718CF9C7" w:rsidR="00CA3AF9" w:rsidRDefault="00CA3AF9" w:rsidP="00CA3AF9">
      <w:pPr>
        <w:pStyle w:val="Paragraphedeliste"/>
        <w:numPr>
          <w:ilvl w:val="0"/>
          <w:numId w:val="4"/>
        </w:numPr>
      </w:pPr>
      <w:r>
        <w:t>vérification avant mise à disposition</w:t>
      </w:r>
    </w:p>
    <w:p w14:paraId="45A6AF71" w14:textId="1AF9D32F" w:rsidR="00CA3AF9" w:rsidRDefault="00CA3AF9" w:rsidP="00CA3AF9">
      <w:pPr>
        <w:pStyle w:val="Paragraphedeliste"/>
        <w:numPr>
          <w:ilvl w:val="0"/>
          <w:numId w:val="4"/>
        </w:numPr>
      </w:pPr>
      <w:r>
        <w:t>calibration : penser à imprimer l’auto-calibration par exemple…</w:t>
      </w:r>
    </w:p>
    <w:p w14:paraId="7D2779A1" w14:textId="21B9D8BA" w:rsidR="00CA3AF9" w:rsidRDefault="00B54DD7" w:rsidP="00CA3AF9">
      <w:pPr>
        <w:pStyle w:val="Paragraphedeliste"/>
        <w:numPr>
          <w:ilvl w:val="0"/>
          <w:numId w:val="4"/>
        </w:numPr>
      </w:pPr>
      <w:r>
        <w:t>Pour les pipettes, vérification tous les 18 mois</w:t>
      </w:r>
    </w:p>
    <w:p w14:paraId="2BF73756" w14:textId="4A5F546F" w:rsidR="00313758" w:rsidRDefault="00B54DD7" w:rsidP="00B54DD7">
      <w:pPr>
        <w:pStyle w:val="Paragraphedeliste"/>
        <w:numPr>
          <w:ilvl w:val="0"/>
          <w:numId w:val="3"/>
        </w:numPr>
      </w:pPr>
      <w:r>
        <w:t>les logiciels : vérifier la nécessité ou non de mettre à jour le logiciel. La version utilisée pour tel ou  tel projet doit être enregistrée.</w:t>
      </w:r>
      <w:r w:rsidR="001C3B5B">
        <w:t xml:space="preserve"> En principe, il faut sauvegarder les diverses versions du logiciel (principales mises à jour seulement), sinon il faut prévenir le client de la durée de conservation d’un logiciel.</w:t>
      </w:r>
    </w:p>
    <w:p w14:paraId="7379C6B9" w14:textId="2A323332" w:rsidR="00B54DD7" w:rsidRDefault="0036491E" w:rsidP="00B54DD7">
      <w:pPr>
        <w:pStyle w:val="Paragraphedeliste"/>
        <w:numPr>
          <w:ilvl w:val="0"/>
          <w:numId w:val="3"/>
        </w:numPr>
      </w:pPr>
      <w:r>
        <w:t>Appareils d’anesthésie, compresseur : réglementé.</w:t>
      </w:r>
      <w:bookmarkStart w:id="0" w:name="_GoBack"/>
      <w:bookmarkEnd w:id="0"/>
    </w:p>
    <w:sectPr w:rsidR="00B54DD7" w:rsidSect="00F93941">
      <w:footerReference w:type="default" r:id="rId8"/>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96416" w14:textId="77777777" w:rsidR="007C1B05" w:rsidRDefault="007C1B05" w:rsidP="00F93941">
      <w:pPr>
        <w:spacing w:after="0" w:line="240" w:lineRule="auto"/>
      </w:pPr>
      <w:r>
        <w:separator/>
      </w:r>
    </w:p>
  </w:endnote>
  <w:endnote w:type="continuationSeparator" w:id="0">
    <w:p w14:paraId="441B656F" w14:textId="77777777" w:rsidR="007C1B05" w:rsidRDefault="007C1B05" w:rsidP="00F9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A1AB7" w14:textId="2EA70387" w:rsidR="007C1B05" w:rsidRPr="00521575" w:rsidRDefault="00521575" w:rsidP="00521575">
    <w:pPr>
      <w:pStyle w:val="Pieddepage"/>
      <w:tabs>
        <w:tab w:val="clear" w:pos="9072"/>
        <w:tab w:val="right" w:pos="14004"/>
      </w:tabs>
      <w:jc w:val="right"/>
      <w:rPr>
        <w:b/>
        <w:color w:val="2E74B5" w:themeColor="accent1" w:themeShade="BF"/>
      </w:rPr>
    </w:pPr>
    <w:r w:rsidRPr="00521575">
      <w:rPr>
        <w:b/>
        <w:noProof/>
        <w:color w:val="2E74B5" w:themeColor="accent1" w:themeShade="BF"/>
        <w:lang w:eastAsia="fr-FR"/>
      </w:rPr>
      <w:drawing>
        <wp:anchor distT="0" distB="0" distL="114300" distR="114300" simplePos="0" relativeHeight="251658240" behindDoc="1" locked="0" layoutInCell="1" allowOverlap="1" wp14:anchorId="583F163A" wp14:editId="5D4297B5">
          <wp:simplePos x="0" y="0"/>
          <wp:positionH relativeFrom="column">
            <wp:posOffset>8816340</wp:posOffset>
          </wp:positionH>
          <wp:positionV relativeFrom="paragraph">
            <wp:posOffset>-203200</wp:posOffset>
          </wp:positionV>
          <wp:extent cx="899160" cy="63703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_Logotype_Coul - petit.jpeg"/>
                  <pic:cNvPicPr/>
                </pic:nvPicPr>
                <pic:blipFill>
                  <a:blip r:embed="rId1">
                    <a:extLst>
                      <a:ext uri="{28A0092B-C50C-407E-A947-70E740481C1C}">
                        <a14:useLocalDpi xmlns:a14="http://schemas.microsoft.com/office/drawing/2010/main" val="0"/>
                      </a:ext>
                    </a:extLst>
                  </a:blip>
                  <a:stretch>
                    <a:fillRect/>
                  </a:stretch>
                </pic:blipFill>
                <pic:spPr>
                  <a:xfrm>
                    <a:off x="0" y="0"/>
                    <a:ext cx="899160" cy="637032"/>
                  </a:xfrm>
                  <a:prstGeom prst="rect">
                    <a:avLst/>
                  </a:prstGeom>
                </pic:spPr>
              </pic:pic>
            </a:graphicData>
          </a:graphic>
          <wp14:sizeRelH relativeFrom="page">
            <wp14:pctWidth>0</wp14:pctWidth>
          </wp14:sizeRelH>
          <wp14:sizeRelV relativeFrom="page">
            <wp14:pctHeight>0</wp14:pctHeight>
          </wp14:sizeRelV>
        </wp:anchor>
      </w:drawing>
    </w:r>
    <w:r w:rsidRPr="00521575">
      <w:rPr>
        <w:b/>
        <w:color w:val="2E74B5" w:themeColor="accent1" w:themeShade="BF"/>
      </w:rPr>
      <w:t>Groupe de travail « Qualité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4B91D" w14:textId="77777777" w:rsidR="007C1B05" w:rsidRDefault="007C1B05" w:rsidP="00F93941">
      <w:pPr>
        <w:spacing w:after="0" w:line="240" w:lineRule="auto"/>
      </w:pPr>
      <w:r>
        <w:separator/>
      </w:r>
    </w:p>
  </w:footnote>
  <w:footnote w:type="continuationSeparator" w:id="0">
    <w:p w14:paraId="6EA1DA84" w14:textId="77777777" w:rsidR="007C1B05" w:rsidRDefault="007C1B05" w:rsidP="00F9394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780"/>
    <w:multiLevelType w:val="hybridMultilevel"/>
    <w:tmpl w:val="57723524"/>
    <w:lvl w:ilvl="0" w:tplc="1102FD1E">
      <w:start w:val="1"/>
      <w:numFmt w:val="bullet"/>
      <w:lvlText w:val="-"/>
      <w:lvlJc w:val="left"/>
      <w:pPr>
        <w:tabs>
          <w:tab w:val="num" w:pos="720"/>
        </w:tabs>
        <w:ind w:left="720" w:hanging="360"/>
      </w:pPr>
      <w:rPr>
        <w:rFonts w:ascii="Arial" w:hAnsi="Arial" w:hint="default"/>
      </w:rPr>
    </w:lvl>
    <w:lvl w:ilvl="1" w:tplc="032C23A0" w:tentative="1">
      <w:start w:val="1"/>
      <w:numFmt w:val="bullet"/>
      <w:lvlText w:val="-"/>
      <w:lvlJc w:val="left"/>
      <w:pPr>
        <w:tabs>
          <w:tab w:val="num" w:pos="1440"/>
        </w:tabs>
        <w:ind w:left="1440" w:hanging="360"/>
      </w:pPr>
      <w:rPr>
        <w:rFonts w:ascii="Arial" w:hAnsi="Arial" w:hint="default"/>
      </w:rPr>
    </w:lvl>
    <w:lvl w:ilvl="2" w:tplc="2F763CA8" w:tentative="1">
      <w:start w:val="1"/>
      <w:numFmt w:val="bullet"/>
      <w:lvlText w:val="-"/>
      <w:lvlJc w:val="left"/>
      <w:pPr>
        <w:tabs>
          <w:tab w:val="num" w:pos="2160"/>
        </w:tabs>
        <w:ind w:left="2160" w:hanging="360"/>
      </w:pPr>
      <w:rPr>
        <w:rFonts w:ascii="Arial" w:hAnsi="Arial" w:hint="default"/>
      </w:rPr>
    </w:lvl>
    <w:lvl w:ilvl="3" w:tplc="63AC4392" w:tentative="1">
      <w:start w:val="1"/>
      <w:numFmt w:val="bullet"/>
      <w:lvlText w:val="-"/>
      <w:lvlJc w:val="left"/>
      <w:pPr>
        <w:tabs>
          <w:tab w:val="num" w:pos="2880"/>
        </w:tabs>
        <w:ind w:left="2880" w:hanging="360"/>
      </w:pPr>
      <w:rPr>
        <w:rFonts w:ascii="Arial" w:hAnsi="Arial" w:hint="default"/>
      </w:rPr>
    </w:lvl>
    <w:lvl w:ilvl="4" w:tplc="8F52BAEA" w:tentative="1">
      <w:start w:val="1"/>
      <w:numFmt w:val="bullet"/>
      <w:lvlText w:val="-"/>
      <w:lvlJc w:val="left"/>
      <w:pPr>
        <w:tabs>
          <w:tab w:val="num" w:pos="3600"/>
        </w:tabs>
        <w:ind w:left="3600" w:hanging="360"/>
      </w:pPr>
      <w:rPr>
        <w:rFonts w:ascii="Arial" w:hAnsi="Arial" w:hint="default"/>
      </w:rPr>
    </w:lvl>
    <w:lvl w:ilvl="5" w:tplc="1C786DC2" w:tentative="1">
      <w:start w:val="1"/>
      <w:numFmt w:val="bullet"/>
      <w:lvlText w:val="-"/>
      <w:lvlJc w:val="left"/>
      <w:pPr>
        <w:tabs>
          <w:tab w:val="num" w:pos="4320"/>
        </w:tabs>
        <w:ind w:left="4320" w:hanging="360"/>
      </w:pPr>
      <w:rPr>
        <w:rFonts w:ascii="Arial" w:hAnsi="Arial" w:hint="default"/>
      </w:rPr>
    </w:lvl>
    <w:lvl w:ilvl="6" w:tplc="0F3608D4" w:tentative="1">
      <w:start w:val="1"/>
      <w:numFmt w:val="bullet"/>
      <w:lvlText w:val="-"/>
      <w:lvlJc w:val="left"/>
      <w:pPr>
        <w:tabs>
          <w:tab w:val="num" w:pos="5040"/>
        </w:tabs>
        <w:ind w:left="5040" w:hanging="360"/>
      </w:pPr>
      <w:rPr>
        <w:rFonts w:ascii="Arial" w:hAnsi="Arial" w:hint="default"/>
      </w:rPr>
    </w:lvl>
    <w:lvl w:ilvl="7" w:tplc="E906247C" w:tentative="1">
      <w:start w:val="1"/>
      <w:numFmt w:val="bullet"/>
      <w:lvlText w:val="-"/>
      <w:lvlJc w:val="left"/>
      <w:pPr>
        <w:tabs>
          <w:tab w:val="num" w:pos="5760"/>
        </w:tabs>
        <w:ind w:left="5760" w:hanging="360"/>
      </w:pPr>
      <w:rPr>
        <w:rFonts w:ascii="Arial" w:hAnsi="Arial" w:hint="default"/>
      </w:rPr>
    </w:lvl>
    <w:lvl w:ilvl="8" w:tplc="247AD4C6" w:tentative="1">
      <w:start w:val="1"/>
      <w:numFmt w:val="bullet"/>
      <w:lvlText w:val="-"/>
      <w:lvlJc w:val="left"/>
      <w:pPr>
        <w:tabs>
          <w:tab w:val="num" w:pos="6480"/>
        </w:tabs>
        <w:ind w:left="6480" w:hanging="360"/>
      </w:pPr>
      <w:rPr>
        <w:rFonts w:ascii="Arial" w:hAnsi="Arial" w:hint="default"/>
      </w:rPr>
    </w:lvl>
  </w:abstractNum>
  <w:abstractNum w:abstractNumId="1">
    <w:nsid w:val="13BA70CB"/>
    <w:multiLevelType w:val="hybridMultilevel"/>
    <w:tmpl w:val="B194F242"/>
    <w:lvl w:ilvl="0" w:tplc="8E302CD0">
      <w:numFmt w:val="bullet"/>
      <w:lvlText w:val=""/>
      <w:lvlJc w:val="left"/>
      <w:pPr>
        <w:ind w:left="1080" w:hanging="360"/>
      </w:pPr>
      <w:rPr>
        <w:rFonts w:ascii="Wingdings" w:eastAsiaTheme="minorHAnsi" w:hAnsi="Wingdings" w:cstheme="minorBidi"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9E26D32"/>
    <w:multiLevelType w:val="hybridMultilevel"/>
    <w:tmpl w:val="2AAC8496"/>
    <w:lvl w:ilvl="0" w:tplc="D170302A">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7E723699"/>
    <w:multiLevelType w:val="hybridMultilevel"/>
    <w:tmpl w:val="878CA90A"/>
    <w:lvl w:ilvl="0" w:tplc="0DCCA61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32"/>
    <w:rsid w:val="00086CD3"/>
    <w:rsid w:val="000A4C80"/>
    <w:rsid w:val="00173ABE"/>
    <w:rsid w:val="001C3B5B"/>
    <w:rsid w:val="00224448"/>
    <w:rsid w:val="003005F4"/>
    <w:rsid w:val="00313758"/>
    <w:rsid w:val="00332732"/>
    <w:rsid w:val="0036491E"/>
    <w:rsid w:val="003A13CF"/>
    <w:rsid w:val="003D5357"/>
    <w:rsid w:val="004B55C1"/>
    <w:rsid w:val="00521575"/>
    <w:rsid w:val="0055320B"/>
    <w:rsid w:val="00760323"/>
    <w:rsid w:val="0076723D"/>
    <w:rsid w:val="007C1B05"/>
    <w:rsid w:val="008F6A21"/>
    <w:rsid w:val="009C18C4"/>
    <w:rsid w:val="00B54DD7"/>
    <w:rsid w:val="00C768A8"/>
    <w:rsid w:val="00C879E2"/>
    <w:rsid w:val="00CA3AF9"/>
    <w:rsid w:val="00CC23AB"/>
    <w:rsid w:val="00CF4A8C"/>
    <w:rsid w:val="00F93941"/>
    <w:rsid w:val="00FC1D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57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33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32732"/>
    <w:pPr>
      <w:ind w:left="720"/>
      <w:contextualSpacing/>
    </w:pPr>
  </w:style>
  <w:style w:type="paragraph" w:styleId="En-tte">
    <w:name w:val="header"/>
    <w:basedOn w:val="Normal"/>
    <w:link w:val="En-tteCar"/>
    <w:uiPriority w:val="99"/>
    <w:unhideWhenUsed/>
    <w:rsid w:val="00F93941"/>
    <w:pPr>
      <w:tabs>
        <w:tab w:val="center" w:pos="4536"/>
        <w:tab w:val="right" w:pos="9072"/>
      </w:tabs>
      <w:spacing w:after="0" w:line="240" w:lineRule="auto"/>
    </w:pPr>
  </w:style>
  <w:style w:type="character" w:customStyle="1" w:styleId="En-tteCar">
    <w:name w:val="En-tête Car"/>
    <w:basedOn w:val="Policepardfaut"/>
    <w:link w:val="En-tte"/>
    <w:uiPriority w:val="99"/>
    <w:rsid w:val="00F93941"/>
  </w:style>
  <w:style w:type="paragraph" w:styleId="Pieddepage">
    <w:name w:val="footer"/>
    <w:basedOn w:val="Normal"/>
    <w:link w:val="PieddepageCar"/>
    <w:uiPriority w:val="99"/>
    <w:unhideWhenUsed/>
    <w:rsid w:val="00F939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941"/>
  </w:style>
  <w:style w:type="paragraph" w:styleId="Textedebulles">
    <w:name w:val="Balloon Text"/>
    <w:basedOn w:val="Normal"/>
    <w:link w:val="TextedebullesCar"/>
    <w:uiPriority w:val="99"/>
    <w:semiHidden/>
    <w:unhideWhenUsed/>
    <w:rsid w:val="0052157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215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33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32732"/>
    <w:pPr>
      <w:ind w:left="720"/>
      <w:contextualSpacing/>
    </w:pPr>
  </w:style>
  <w:style w:type="paragraph" w:styleId="En-tte">
    <w:name w:val="header"/>
    <w:basedOn w:val="Normal"/>
    <w:link w:val="En-tteCar"/>
    <w:uiPriority w:val="99"/>
    <w:unhideWhenUsed/>
    <w:rsid w:val="00F93941"/>
    <w:pPr>
      <w:tabs>
        <w:tab w:val="center" w:pos="4536"/>
        <w:tab w:val="right" w:pos="9072"/>
      </w:tabs>
      <w:spacing w:after="0" w:line="240" w:lineRule="auto"/>
    </w:pPr>
  </w:style>
  <w:style w:type="character" w:customStyle="1" w:styleId="En-tteCar">
    <w:name w:val="En-tête Car"/>
    <w:basedOn w:val="Policepardfaut"/>
    <w:link w:val="En-tte"/>
    <w:uiPriority w:val="99"/>
    <w:rsid w:val="00F93941"/>
  </w:style>
  <w:style w:type="paragraph" w:styleId="Pieddepage">
    <w:name w:val="footer"/>
    <w:basedOn w:val="Normal"/>
    <w:link w:val="PieddepageCar"/>
    <w:uiPriority w:val="99"/>
    <w:unhideWhenUsed/>
    <w:rsid w:val="00F939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941"/>
  </w:style>
  <w:style w:type="paragraph" w:styleId="Textedebulles">
    <w:name w:val="Balloon Text"/>
    <w:basedOn w:val="Normal"/>
    <w:link w:val="TextedebullesCar"/>
    <w:uiPriority w:val="99"/>
    <w:semiHidden/>
    <w:unhideWhenUsed/>
    <w:rsid w:val="0052157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215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13418">
      <w:bodyDiv w:val="1"/>
      <w:marLeft w:val="0"/>
      <w:marRight w:val="0"/>
      <w:marTop w:val="0"/>
      <w:marBottom w:val="0"/>
      <w:divBdr>
        <w:top w:val="none" w:sz="0" w:space="0" w:color="auto"/>
        <w:left w:val="none" w:sz="0" w:space="0" w:color="auto"/>
        <w:bottom w:val="none" w:sz="0" w:space="0" w:color="auto"/>
        <w:right w:val="none" w:sz="0" w:space="0" w:color="auto"/>
      </w:divBdr>
      <w:divsChild>
        <w:div w:id="2005888265">
          <w:marLeft w:val="446"/>
          <w:marRight w:val="0"/>
          <w:marTop w:val="0"/>
          <w:marBottom w:val="0"/>
          <w:divBdr>
            <w:top w:val="none" w:sz="0" w:space="0" w:color="auto"/>
            <w:left w:val="none" w:sz="0" w:space="0" w:color="auto"/>
            <w:bottom w:val="none" w:sz="0" w:space="0" w:color="auto"/>
            <w:right w:val="none" w:sz="0" w:space="0" w:color="auto"/>
          </w:divBdr>
        </w:div>
        <w:div w:id="6430008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497</Words>
  <Characters>2738</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DENIS MEYERE</dc:creator>
  <cp:keywords/>
  <dc:description/>
  <cp:lastModifiedBy>Lauranne Duquenne</cp:lastModifiedBy>
  <cp:revision>15</cp:revision>
  <dcterms:created xsi:type="dcterms:W3CDTF">2015-05-26T11:50:00Z</dcterms:created>
  <dcterms:modified xsi:type="dcterms:W3CDTF">2015-06-05T16:25:00Z</dcterms:modified>
</cp:coreProperties>
</file>